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89" w:rsidRPr="008A455C" w:rsidRDefault="000B0689" w:rsidP="000B0689">
      <w:pPr>
        <w:jc w:val="center"/>
        <w:rPr>
          <w:rFonts w:ascii="DIN Pro Bold" w:hAnsi="DIN Pro Bold"/>
          <w:b/>
          <w:color w:val="FF0000"/>
          <w:sz w:val="32"/>
          <w:szCs w:val="32"/>
        </w:rPr>
      </w:pPr>
      <w:r w:rsidRPr="008A455C">
        <w:rPr>
          <w:rFonts w:ascii="DIN Pro Bold" w:hAnsi="DIN Pro Bold"/>
          <w:b/>
          <w:color w:val="FF0000"/>
          <w:sz w:val="32"/>
          <w:szCs w:val="32"/>
        </w:rPr>
        <w:t>Сервис позволяет:</w:t>
      </w:r>
    </w:p>
    <w:p w:rsidR="000B0689" w:rsidRPr="00EB1D25" w:rsidRDefault="000B0689" w:rsidP="000B06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36"/>
        <w:jc w:val="both"/>
        <w:rPr>
          <w:rFonts w:ascii="DIN Pro Bold" w:hAnsi="DIN Pro Bold" w:cs="Aharoni"/>
          <w:color w:val="1F497D"/>
          <w:sz w:val="24"/>
          <w:szCs w:val="24"/>
        </w:rPr>
      </w:pPr>
      <w:r w:rsidRPr="00EB1D25">
        <w:rPr>
          <w:rFonts w:ascii="DIN Pro Bold" w:hAnsi="DIN Pro Bold" w:cs="Aharoni"/>
          <w:color w:val="1F497D"/>
          <w:sz w:val="24"/>
          <w:szCs w:val="24"/>
        </w:rPr>
        <w:t xml:space="preserve">получать информацию об объектах имущества и транспортных средствах, о суммах начисленных и уплаченных налогов, о наличии о задолженности (переплаты) по налогам; </w:t>
      </w:r>
    </w:p>
    <w:p w:rsidR="000B0689" w:rsidRPr="00EB1D25" w:rsidRDefault="000B0689" w:rsidP="000B06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36"/>
        <w:jc w:val="both"/>
        <w:rPr>
          <w:rFonts w:ascii="DIN Pro Bold" w:hAnsi="DIN Pro Bold" w:cs="Aharoni"/>
          <w:color w:val="1F497D"/>
          <w:sz w:val="24"/>
          <w:szCs w:val="24"/>
        </w:rPr>
      </w:pPr>
      <w:r w:rsidRPr="00EB1D25">
        <w:rPr>
          <w:rFonts w:ascii="DIN Pro Bold" w:hAnsi="DIN Pro Bold" w:cs="Aharoni"/>
          <w:color w:val="1F497D"/>
          <w:sz w:val="24"/>
          <w:szCs w:val="24"/>
        </w:rPr>
        <w:t xml:space="preserve">контролировать состояние расчетов с бюджетом; </w:t>
      </w:r>
    </w:p>
    <w:p w:rsidR="000B0689" w:rsidRPr="00EB1D25" w:rsidRDefault="000B0689" w:rsidP="000B06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36"/>
        <w:jc w:val="both"/>
        <w:rPr>
          <w:rFonts w:ascii="DIN Pro Bold" w:hAnsi="DIN Pro Bold" w:cs="Aharoni"/>
          <w:color w:val="1F497D"/>
          <w:sz w:val="24"/>
          <w:szCs w:val="24"/>
        </w:rPr>
      </w:pPr>
      <w:r w:rsidRPr="00EB1D25">
        <w:rPr>
          <w:rFonts w:ascii="DIN Pro Bold" w:hAnsi="DIN Pro Bold" w:cs="Aharoni"/>
          <w:color w:val="1F497D"/>
          <w:sz w:val="24"/>
          <w:szCs w:val="24"/>
        </w:rPr>
        <w:t xml:space="preserve">получать и распечатывать налоговые уведомления и квитанции на уплату налогов; </w:t>
      </w:r>
    </w:p>
    <w:p w:rsidR="000B0689" w:rsidRPr="00EB1D25" w:rsidRDefault="000B0689" w:rsidP="000B06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36"/>
        <w:jc w:val="both"/>
        <w:rPr>
          <w:rFonts w:ascii="DIN Pro Bold" w:hAnsi="DIN Pro Bold" w:cs="Aharoni"/>
          <w:color w:val="1F497D"/>
          <w:sz w:val="24"/>
          <w:szCs w:val="24"/>
        </w:rPr>
      </w:pPr>
      <w:r w:rsidRPr="00EB1D25">
        <w:rPr>
          <w:rFonts w:ascii="DIN Pro Bold" w:hAnsi="DIN Pro Bold" w:cs="Aharoni"/>
          <w:color w:val="1F497D"/>
          <w:sz w:val="24"/>
          <w:szCs w:val="24"/>
        </w:rPr>
        <w:t xml:space="preserve">оплачивать налоговую задолженность и налоговые платежи; </w:t>
      </w:r>
    </w:p>
    <w:p w:rsidR="000B0689" w:rsidRPr="00EB1D25" w:rsidRDefault="000B0689" w:rsidP="000B06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36"/>
        <w:jc w:val="both"/>
        <w:rPr>
          <w:rFonts w:ascii="DIN Pro Bold" w:hAnsi="DIN Pro Bold" w:cs="Aharoni"/>
          <w:color w:val="1F497D"/>
          <w:sz w:val="24"/>
          <w:szCs w:val="24"/>
        </w:rPr>
      </w:pPr>
      <w:r w:rsidRPr="00EB1D25">
        <w:rPr>
          <w:rFonts w:ascii="DIN Pro Bold" w:hAnsi="DIN Pro Bold" w:cs="Aharoni"/>
          <w:color w:val="1F497D"/>
          <w:sz w:val="24"/>
          <w:szCs w:val="24"/>
        </w:rPr>
        <w:t xml:space="preserve">скачивать программу для заполнения декларации по НДФЛ; </w:t>
      </w:r>
    </w:p>
    <w:p w:rsidR="000B0689" w:rsidRPr="00EB1D25" w:rsidRDefault="000B0689" w:rsidP="000B06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36"/>
        <w:jc w:val="both"/>
        <w:rPr>
          <w:rFonts w:ascii="DIN Pro Bold" w:hAnsi="DIN Pro Bold" w:cs="Aharoni"/>
          <w:color w:val="1F497D"/>
          <w:sz w:val="24"/>
          <w:szCs w:val="24"/>
        </w:rPr>
      </w:pPr>
      <w:r w:rsidRPr="00EB1D25">
        <w:rPr>
          <w:rFonts w:ascii="DIN Pro Bold" w:hAnsi="DIN Pro Bold" w:cs="Aharoni"/>
          <w:color w:val="1F497D"/>
          <w:sz w:val="24"/>
          <w:szCs w:val="24"/>
        </w:rPr>
        <w:t xml:space="preserve">отслеживать статус камеральной проверки налоговых деклараций по форме № 3-НДФЛ; </w:t>
      </w:r>
    </w:p>
    <w:p w:rsidR="000B0689" w:rsidRPr="00EB1D25" w:rsidRDefault="000B0689" w:rsidP="000B06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36"/>
        <w:jc w:val="both"/>
        <w:rPr>
          <w:rFonts w:ascii="DIN Pro Bold" w:hAnsi="DIN Pro Bold" w:cs="Aharoni"/>
          <w:color w:val="1F497D"/>
          <w:sz w:val="24"/>
          <w:szCs w:val="24"/>
        </w:rPr>
      </w:pPr>
      <w:r w:rsidRPr="00EB1D25">
        <w:rPr>
          <w:rFonts w:ascii="DIN Pro Bold" w:hAnsi="DIN Pro Bold" w:cs="Aharoni"/>
          <w:color w:val="1F497D"/>
          <w:sz w:val="24"/>
          <w:szCs w:val="24"/>
        </w:rPr>
        <w:t xml:space="preserve">обращаться в налоговые органы без личного визита. </w:t>
      </w:r>
    </w:p>
    <w:p w:rsidR="00A6119A" w:rsidRPr="00A60A9D" w:rsidRDefault="002B1FFA" w:rsidP="00EB1D25">
      <w:pPr>
        <w:ind w:left="-284"/>
        <w:rPr>
          <w:rFonts w:ascii="DIN Pro Bold" w:hAnsi="DIN Pro Bold"/>
          <w:b/>
          <w:color w:val="FF0000"/>
          <w:sz w:val="32"/>
          <w:szCs w:val="32"/>
        </w:rPr>
      </w:pPr>
      <w:r>
        <w:rPr>
          <w:rFonts w:ascii="DIN Pro Bold" w:hAnsi="DIN Pro Bold"/>
          <w:b/>
          <w:noProof/>
          <w:color w:val="FF0000"/>
          <w:sz w:val="32"/>
          <w:szCs w:val="32"/>
        </w:rPr>
        <w:pict>
          <v:rect id="_x0000_s1026" style="position:absolute;left:0;text-align:left;margin-left:247.2pt;margin-top:3.05pt;width:298.8pt;height:604.2pt;z-index:251658240" strokecolor="white [3212]">
            <v:textbox style="mso-next-textbox:#_x0000_s1026">
              <w:txbxContent>
                <w:p w:rsidR="007B25FD" w:rsidRDefault="00836EA1" w:rsidP="00371C0B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</w:pPr>
                  <w:r w:rsidRPr="00A34BCD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 xml:space="preserve">Зарегистрироваться </w:t>
                  </w:r>
                </w:p>
                <w:p w:rsidR="00FA6651" w:rsidRDefault="00836EA1" w:rsidP="007B25F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="001924F3"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Pr="00A34BCD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в «</w:t>
                  </w:r>
                  <w:r w:rsidRPr="007B25FD">
                    <w:rPr>
                      <w:rFonts w:ascii="Times New Roman" w:hAnsi="Times New Roman"/>
                      <w:b/>
                      <w:color w:val="FF0000"/>
                      <w:sz w:val="36"/>
                      <w:szCs w:val="36"/>
                    </w:rPr>
                    <w:t>Личном  кабинете</w:t>
                  </w:r>
                  <w:r w:rsidRPr="00A34BCD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»</w:t>
                  </w:r>
                </w:p>
                <w:p w:rsidR="00371C0B" w:rsidRDefault="007B25FD" w:rsidP="007B25F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="00836EA1" w:rsidRPr="00A34BCD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очень просто:</w:t>
                  </w:r>
                </w:p>
                <w:p w:rsidR="00836EA1" w:rsidRPr="005E6F9E" w:rsidRDefault="00836EA1" w:rsidP="003B6846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142" w:firstLine="0"/>
                    <w:jc w:val="both"/>
                    <w:rPr>
                      <w:rFonts w:ascii="Times New Roman" w:hAnsi="Times New Roman" w:cs="Aharoni"/>
                      <w:b/>
                      <w:color w:val="FF0000"/>
                      <w:sz w:val="26"/>
                      <w:szCs w:val="26"/>
                    </w:rPr>
                  </w:pPr>
                  <w:r w:rsidRPr="005E6F9E">
                    <w:rPr>
                      <w:rFonts w:ascii="Times New Roman" w:hAnsi="Times New Roman" w:cs="Aharoni"/>
                      <w:b/>
                      <w:color w:val="FF0000"/>
                      <w:sz w:val="26"/>
                      <w:szCs w:val="26"/>
                    </w:rPr>
                    <w:t>Заполнить бланк заявления.</w:t>
                  </w:r>
                </w:p>
                <w:p w:rsidR="00836EA1" w:rsidRPr="005E6F9E" w:rsidRDefault="00836EA1" w:rsidP="005E6F9E">
                  <w:pPr>
                    <w:pStyle w:val="a3"/>
                    <w:ind w:left="142" w:hanging="142"/>
                    <w:jc w:val="both"/>
                    <w:rPr>
                      <w:rFonts w:ascii="Times New Roman" w:hAnsi="Times New Roman" w:cs="Aharoni"/>
                      <w:b/>
                      <w:color w:val="1F497D" w:themeColor="text2"/>
                      <w:sz w:val="26"/>
                      <w:szCs w:val="26"/>
                    </w:rPr>
                  </w:pPr>
                  <w:r w:rsidRPr="005E6F9E">
                    <w:rPr>
                      <w:rFonts w:ascii="Times New Roman" w:hAnsi="Times New Roman" w:cs="Aharoni"/>
                      <w:b/>
                      <w:color w:val="1F497D" w:themeColor="text2"/>
                      <w:sz w:val="26"/>
                      <w:szCs w:val="26"/>
                    </w:rPr>
                    <w:t xml:space="preserve">   Получить бланк заявления можно в              любой налоговой инспекции или на сайте УФНС России  </w:t>
                  </w:r>
                  <w:hyperlink r:id="rId8" w:history="1">
                    <w:r w:rsidRPr="005E6F9E">
                      <w:rPr>
                        <w:rStyle w:val="a4"/>
                        <w:rFonts w:ascii="Times New Roman" w:hAnsi="Times New Roman" w:cs="Aharoni"/>
                        <w:b/>
                        <w:color w:val="1F497D" w:themeColor="text2"/>
                        <w:sz w:val="26"/>
                        <w:szCs w:val="26"/>
                      </w:rPr>
                      <w:t>www.nalog.ru</w:t>
                    </w:r>
                  </w:hyperlink>
                  <w:r w:rsidRPr="005E6F9E">
                    <w:rPr>
                      <w:rFonts w:ascii="Times New Roman" w:hAnsi="Times New Roman" w:cs="Aharoni"/>
                      <w:b/>
                      <w:color w:val="1F497D" w:themeColor="text2"/>
                      <w:sz w:val="26"/>
                      <w:szCs w:val="26"/>
                    </w:rPr>
                    <w:t>, на главной странице сервиса «Личный кабинет».</w:t>
                  </w:r>
                </w:p>
                <w:p w:rsidR="00836EA1" w:rsidRPr="00A60A9D" w:rsidRDefault="00836EA1" w:rsidP="00EB1D25">
                  <w:pPr>
                    <w:pStyle w:val="a3"/>
                    <w:jc w:val="both"/>
                    <w:rPr>
                      <w:rFonts w:ascii="Times New Roman" w:hAnsi="Times New Roman" w:cs="Aharoni"/>
                      <w:b/>
                      <w:sz w:val="20"/>
                      <w:szCs w:val="20"/>
                    </w:rPr>
                  </w:pPr>
                </w:p>
                <w:p w:rsidR="00836EA1" w:rsidRPr="005E6F9E" w:rsidRDefault="00836EA1" w:rsidP="00901DA8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142" w:firstLine="0"/>
                    <w:jc w:val="both"/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</w:pPr>
                  <w:r w:rsidRPr="005E6F9E">
                    <w:rPr>
                      <w:rFonts w:ascii="Times New Roman" w:hAnsi="Times New Roman" w:cs="Aharoni"/>
                      <w:b/>
                      <w:color w:val="FF0000"/>
                      <w:sz w:val="26"/>
                      <w:szCs w:val="26"/>
                    </w:rPr>
                    <w:t xml:space="preserve">Получить в инспекции регистрационную карту с первичным паролем. </w:t>
                  </w:r>
                  <w:r w:rsidRPr="005E6F9E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>При обращении в инспекцию по месту жительства п</w:t>
                  </w:r>
                  <w:r w:rsidRPr="005E6F9E">
                    <w:rPr>
                      <w:rFonts w:ascii="Times New Roman" w:hAnsi="Times New Roman" w:cs="Aharoni"/>
                      <w:b/>
                      <w:snapToGrid w:val="0"/>
                      <w:color w:val="1F497D"/>
                      <w:sz w:val="26"/>
                      <w:szCs w:val="26"/>
                    </w:rPr>
                    <w:t xml:space="preserve">ри себе необходимо иметь паспорт. </w:t>
                  </w:r>
                  <w:r w:rsidRPr="005E6F9E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>При обращении в иные инспекции  - паспорт и оригинал (или копию) свидетельства о постановке на учет физического лица (свидетельство о присвоении ИНН).</w:t>
                  </w:r>
                </w:p>
                <w:p w:rsidR="00836EA1" w:rsidRPr="00A60A9D" w:rsidRDefault="00836EA1" w:rsidP="00EB1D25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Aharoni"/>
                      <w:b/>
                      <w:color w:val="1F497D"/>
                      <w:sz w:val="20"/>
                      <w:szCs w:val="20"/>
                    </w:rPr>
                  </w:pPr>
                </w:p>
                <w:p w:rsidR="0046620F" w:rsidRPr="0046620F" w:rsidRDefault="00836EA1" w:rsidP="0046620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Aharoni"/>
                      <w:b/>
                      <w:color w:val="FF0000"/>
                      <w:sz w:val="36"/>
                      <w:szCs w:val="36"/>
                    </w:rPr>
                  </w:pPr>
                  <w:r w:rsidRPr="003B6846">
                    <w:rPr>
                      <w:rFonts w:ascii="Times New Roman" w:hAnsi="Times New Roman" w:cs="Aharoni"/>
                      <w:b/>
                      <w:color w:val="1F497D" w:themeColor="text2"/>
                      <w:sz w:val="26"/>
                      <w:szCs w:val="26"/>
                    </w:rPr>
                    <w:t xml:space="preserve">3.    </w:t>
                  </w:r>
                  <w:r w:rsidRPr="0046620F">
                    <w:rPr>
                      <w:rFonts w:ascii="Times New Roman" w:hAnsi="Times New Roman" w:cs="Aharoni"/>
                      <w:b/>
                      <w:color w:val="FF0000"/>
                      <w:sz w:val="36"/>
                      <w:szCs w:val="36"/>
                    </w:rPr>
                    <w:t>Войти</w:t>
                  </w:r>
                </w:p>
                <w:p w:rsidR="0046620F" w:rsidRPr="0046620F" w:rsidRDefault="00836EA1" w:rsidP="0046620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Aharoni"/>
                      <w:b/>
                      <w:color w:val="FF0000"/>
                      <w:sz w:val="36"/>
                      <w:szCs w:val="36"/>
                    </w:rPr>
                  </w:pPr>
                  <w:r w:rsidRPr="0046620F">
                    <w:rPr>
                      <w:rFonts w:ascii="Times New Roman" w:hAnsi="Times New Roman" w:cs="Aharoni"/>
                      <w:b/>
                      <w:color w:val="FF0000"/>
                      <w:sz w:val="36"/>
                      <w:szCs w:val="36"/>
                    </w:rPr>
                    <w:t>в «Личный кабинет»</w:t>
                  </w:r>
                </w:p>
                <w:p w:rsidR="0046620F" w:rsidRPr="0046620F" w:rsidRDefault="00836EA1" w:rsidP="0046620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Aharoni"/>
                      <w:b/>
                      <w:snapToGrid w:val="0"/>
                      <w:color w:val="1F497D"/>
                      <w:sz w:val="36"/>
                      <w:szCs w:val="36"/>
                    </w:rPr>
                  </w:pPr>
                  <w:r w:rsidRPr="0046620F">
                    <w:rPr>
                      <w:rFonts w:ascii="Times New Roman" w:hAnsi="Times New Roman" w:cs="Aharoni"/>
                      <w:b/>
                      <w:snapToGrid w:val="0"/>
                      <w:color w:val="FF0000"/>
                      <w:sz w:val="36"/>
                      <w:szCs w:val="36"/>
                    </w:rPr>
                    <w:t xml:space="preserve">(в течение </w:t>
                  </w:r>
                  <w:r w:rsidR="00AD0A19" w:rsidRPr="0046620F">
                    <w:rPr>
                      <w:rFonts w:ascii="Times New Roman" w:hAnsi="Times New Roman" w:cs="Aharoni"/>
                      <w:b/>
                      <w:snapToGrid w:val="0"/>
                      <w:color w:val="FF0000"/>
                      <w:sz w:val="36"/>
                      <w:szCs w:val="36"/>
                    </w:rPr>
                    <w:t>1 месяца)</w:t>
                  </w:r>
                </w:p>
                <w:p w:rsidR="001924F3" w:rsidRPr="00A023C8" w:rsidRDefault="00AD0A19" w:rsidP="0046620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Aharoni"/>
                      <w:b/>
                      <w:snapToGrid w:val="0"/>
                      <w:color w:val="FF0000"/>
                      <w:sz w:val="32"/>
                      <w:szCs w:val="32"/>
                    </w:rPr>
                  </w:pPr>
                  <w:r w:rsidRPr="003B6846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>ввести логин (</w:t>
                  </w:r>
                  <w:r w:rsidRPr="00A023C8">
                    <w:rPr>
                      <w:rFonts w:ascii="Times New Roman" w:hAnsi="Times New Roman" w:cs="Aharoni"/>
                      <w:b/>
                      <w:color w:val="1F497D"/>
                      <w:sz w:val="32"/>
                      <w:szCs w:val="32"/>
                    </w:rPr>
                    <w:t>ИНН)</w:t>
                  </w:r>
                  <w:r w:rsidRPr="003B6846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 xml:space="preserve"> </w:t>
                  </w:r>
                  <w:r w:rsidR="00FF1842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 xml:space="preserve"> </w:t>
                  </w:r>
                  <w:r w:rsidRPr="00A023C8">
                    <w:rPr>
                      <w:rFonts w:ascii="Times New Roman" w:hAnsi="Times New Roman" w:cs="Aharoni"/>
                      <w:b/>
                      <w:color w:val="1F497D"/>
                      <w:sz w:val="32"/>
                      <w:szCs w:val="32"/>
                    </w:rPr>
                    <w:t>и пароль с регистрационной карты.</w:t>
                  </w:r>
                </w:p>
                <w:p w:rsidR="00016F95" w:rsidRDefault="00836EA1" w:rsidP="001924F3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</w:pPr>
                  <w:r w:rsidRPr="003B6846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 xml:space="preserve"> Система автоматически предложит сменить пароль </w:t>
                  </w:r>
                  <w:proofErr w:type="gramStart"/>
                  <w:r w:rsidRPr="003B6846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>на</w:t>
                  </w:r>
                  <w:proofErr w:type="gramEnd"/>
                  <w:r w:rsidR="00C71E35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 xml:space="preserve"> </w:t>
                  </w:r>
                  <w:r w:rsidRPr="003B6846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>постоянный, более удобный и запоминающийся для Вас.</w:t>
                  </w:r>
                </w:p>
                <w:p w:rsidR="00836EA1" w:rsidRPr="00FA6651" w:rsidRDefault="001924F3" w:rsidP="00FA6651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Aharoni"/>
                      <w:b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Aharoni"/>
                      <w:b/>
                      <w:color w:val="1F497D"/>
                      <w:sz w:val="24"/>
                      <w:szCs w:val="24"/>
                    </w:rPr>
                    <w:t xml:space="preserve"> </w:t>
                  </w:r>
                  <w:r w:rsidR="00836EA1" w:rsidRPr="001924F3">
                    <w:rPr>
                      <w:rFonts w:ascii="Times New Roman" w:hAnsi="Times New Roman" w:cs="Aharoni"/>
                      <w:b/>
                      <w:color w:val="1F497D"/>
                      <w:sz w:val="26"/>
                      <w:szCs w:val="26"/>
                    </w:rPr>
                    <w:t>Пароль, введенный Вами бессрочен</w:t>
                  </w:r>
                  <w:r w:rsidR="00836EA1" w:rsidRPr="001924F3">
                    <w:rPr>
                      <w:rFonts w:ascii="Times New Roman" w:hAnsi="Times New Roman" w:cs="Aharoni"/>
                      <w:b/>
                      <w:color w:val="1F497D"/>
                      <w:sz w:val="24"/>
                      <w:szCs w:val="24"/>
                    </w:rPr>
                    <w:t xml:space="preserve">. </w:t>
                  </w:r>
                </w:p>
                <w:p w:rsidR="00371C0B" w:rsidRPr="0046620F" w:rsidRDefault="00371C0B" w:rsidP="0046620F">
                  <w:pPr>
                    <w:spacing w:after="0" w:line="240" w:lineRule="auto"/>
                    <w:rPr>
                      <w:rFonts w:ascii="DIN Pro Bold" w:hAnsi="DIN Pro Bold" w:cs="Aharoni"/>
                      <w:b/>
                      <w:color w:val="FF0000"/>
                      <w:sz w:val="16"/>
                      <w:szCs w:val="16"/>
                    </w:rPr>
                  </w:pPr>
                </w:p>
                <w:p w:rsidR="00836EA1" w:rsidRDefault="00836EA1" w:rsidP="00A60A9D">
                  <w:pPr>
                    <w:spacing w:after="0" w:line="240" w:lineRule="auto"/>
                    <w:jc w:val="center"/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</w:pPr>
                  <w:r w:rsidRPr="00A60A9D"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  <w:t>Добро пожаловать</w:t>
                  </w:r>
                  <w:r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836EA1" w:rsidRPr="00A60A9D" w:rsidRDefault="00836EA1" w:rsidP="00A60A9D">
                  <w:pPr>
                    <w:spacing w:after="0" w:line="240" w:lineRule="auto"/>
                    <w:ind w:hanging="426"/>
                    <w:jc w:val="center"/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</w:pPr>
                  <w:r w:rsidRPr="00A60A9D"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  <w:t xml:space="preserve"> в </w:t>
                  </w:r>
                  <w:r w:rsidRPr="00A60A9D"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  <w:t xml:space="preserve">«Личный кабинет налогоплательщика </w:t>
                  </w:r>
                </w:p>
                <w:p w:rsidR="00836EA1" w:rsidRDefault="00836EA1" w:rsidP="00513565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60A9D">
                    <w:rPr>
                      <w:rFonts w:ascii="DIN Pro Bold" w:hAnsi="DIN Pro Bold" w:cs="Aharoni"/>
                      <w:b/>
                      <w:color w:val="FF0000"/>
                      <w:sz w:val="26"/>
                      <w:szCs w:val="26"/>
                    </w:rPr>
                    <w:t xml:space="preserve">для физических лиц»!  </w:t>
                  </w:r>
                  <w:hyperlink r:id="rId9" w:history="1">
                    <w:r w:rsidR="00016F95" w:rsidRPr="0058562F">
                      <w:rPr>
                        <w:rStyle w:val="a4"/>
                        <w:rFonts w:ascii="DIN Pro Bold" w:hAnsi="DIN Pro Bold" w:cs="Aharoni"/>
                        <w:b/>
                        <w:sz w:val="26"/>
                        <w:szCs w:val="26"/>
                        <w:lang w:val="en-US"/>
                      </w:rPr>
                      <w:t>www</w:t>
                    </w:r>
                    <w:r w:rsidR="00016F95" w:rsidRPr="0058562F">
                      <w:rPr>
                        <w:rStyle w:val="a4"/>
                        <w:rFonts w:ascii="DIN Pro Bold" w:hAnsi="DIN Pro Bold" w:cs="Aharoni"/>
                        <w:b/>
                        <w:sz w:val="26"/>
                        <w:szCs w:val="26"/>
                      </w:rPr>
                      <w:t>.</w:t>
                    </w:r>
                    <w:proofErr w:type="spellStart"/>
                    <w:r w:rsidR="00016F95" w:rsidRPr="0058562F">
                      <w:rPr>
                        <w:rStyle w:val="a4"/>
                        <w:rFonts w:ascii="DIN Pro Bold" w:hAnsi="DIN Pro Bold" w:cs="Aharoni"/>
                        <w:b/>
                        <w:sz w:val="26"/>
                        <w:szCs w:val="26"/>
                        <w:lang w:val="en-US"/>
                      </w:rPr>
                      <w:t>nalog</w:t>
                    </w:r>
                    <w:proofErr w:type="spellEnd"/>
                    <w:r w:rsidR="00016F95" w:rsidRPr="0058562F">
                      <w:rPr>
                        <w:rStyle w:val="a4"/>
                        <w:rFonts w:ascii="DIN Pro Bold" w:hAnsi="DIN Pro Bold" w:cs="Aharoni"/>
                        <w:b/>
                        <w:sz w:val="26"/>
                        <w:szCs w:val="26"/>
                      </w:rPr>
                      <w:t>.</w:t>
                    </w:r>
                    <w:proofErr w:type="spellStart"/>
                    <w:r w:rsidR="00016F95" w:rsidRPr="0058562F">
                      <w:rPr>
                        <w:rStyle w:val="a4"/>
                        <w:rFonts w:ascii="DIN Pro Bold" w:hAnsi="DIN Pro Bold" w:cs="Aharoni"/>
                        <w:b/>
                        <w:sz w:val="26"/>
                        <w:szCs w:val="26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71C0B" w:rsidRDefault="00371C0B" w:rsidP="0051356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371C0B" w:rsidRPr="003B6846" w:rsidRDefault="00371C0B" w:rsidP="00513565">
                  <w:pPr>
                    <w:spacing w:after="0" w:line="240" w:lineRule="auto"/>
                    <w:jc w:val="center"/>
                    <w:rPr>
                      <w:rFonts w:ascii="DIN Pro Bold" w:hAnsi="DIN Pro Bold" w:cs="Aharoni"/>
                      <w:b/>
                      <w:color w:val="FF0000"/>
                      <w:sz w:val="16"/>
                      <w:szCs w:val="16"/>
                    </w:rPr>
                  </w:pPr>
                </w:p>
                <w:p w:rsidR="004263B7" w:rsidRPr="002B1FFA" w:rsidRDefault="003B6846" w:rsidP="004263B7">
                  <w:pPr>
                    <w:spacing w:after="0"/>
                    <w:ind w:right="57"/>
                    <w:jc w:val="center"/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</w:pPr>
                  <w:bookmarkStart w:id="0" w:name="_GoBack"/>
                  <w:r w:rsidRPr="002B1FFA"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  <w:t>Тел</w:t>
                  </w:r>
                  <w:r w:rsidR="00841B06" w:rsidRPr="002B1FFA"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  <w:t>ефон</w:t>
                  </w:r>
                  <w:r w:rsidR="004263B7" w:rsidRPr="002B1FFA"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  <w:t xml:space="preserve">ный номер </w:t>
                  </w:r>
                  <w:proofErr w:type="gramStart"/>
                  <w:r w:rsidR="004263B7" w:rsidRPr="002B1FFA"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  <w:t>единого</w:t>
                  </w:r>
                  <w:proofErr w:type="gramEnd"/>
                </w:p>
                <w:p w:rsidR="00D131FF" w:rsidRPr="002B1FFA" w:rsidRDefault="004263B7" w:rsidP="004263B7">
                  <w:pPr>
                    <w:spacing w:after="0"/>
                    <w:ind w:right="57"/>
                    <w:jc w:val="center"/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</w:pPr>
                  <w:proofErr w:type="gramStart"/>
                  <w:r w:rsidRPr="002B1FFA"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  <w:t>Контакт-центра</w:t>
                  </w:r>
                  <w:proofErr w:type="gramEnd"/>
                  <w:r w:rsidR="00D131FF" w:rsidRPr="002B1FFA">
                    <w:rPr>
                      <w:rFonts w:ascii="DIN Pro Bold" w:hAnsi="DIN Pro Bold" w:cs="Aharoni"/>
                      <w:b/>
                      <w:color w:val="1F497D" w:themeColor="text2"/>
                      <w:sz w:val="28"/>
                      <w:szCs w:val="28"/>
                    </w:rPr>
                    <w:t>– 8-800-222-22-22</w:t>
                  </w:r>
                </w:p>
                <w:bookmarkEnd w:id="0"/>
                <w:p w:rsidR="00836EA1" w:rsidRDefault="00836EA1" w:rsidP="004263B7">
                  <w:pPr>
                    <w:spacing w:after="0"/>
                    <w:ind w:right="57"/>
                    <w:jc w:val="both"/>
                  </w:pPr>
                  <w:r w:rsidRPr="00EB1D25">
                    <w:rPr>
                      <w:rFonts w:ascii="DIN Pro Bold" w:hAnsi="DIN Pro Bold" w:cs="Aharoni"/>
                      <w:b/>
                      <w:color w:val="1F497D" w:themeColor="text2"/>
                      <w:sz w:val="24"/>
                      <w:szCs w:val="24"/>
                    </w:rPr>
                    <w:t xml:space="preserve">   </w:t>
                  </w:r>
                  <w:r w:rsidR="001C7A89">
                    <w:rPr>
                      <w:rFonts w:ascii="DIN Pro Bold" w:hAnsi="DIN Pro Bold" w:cs="Aharoni"/>
                      <w:b/>
                      <w:color w:val="1F497D" w:themeColor="text2"/>
                      <w:sz w:val="24"/>
                      <w:szCs w:val="24"/>
                    </w:rPr>
                    <w:t xml:space="preserve">               </w:t>
                  </w:r>
                </w:p>
              </w:txbxContent>
            </v:textbox>
          </v:rect>
        </w:pict>
      </w:r>
      <w:r w:rsidR="00E015C6" w:rsidRPr="00E015C6">
        <w:rPr>
          <w:rFonts w:ascii="DIN Pro Bold" w:hAnsi="DIN Pro Bold"/>
          <w:b/>
          <w:color w:val="FF0000"/>
          <w:sz w:val="32"/>
          <w:szCs w:val="32"/>
        </w:rPr>
        <w:t xml:space="preserve"> </w:t>
      </w:r>
      <w:r w:rsidR="005E6F9E" w:rsidRPr="00E015C6">
        <w:rPr>
          <w:rFonts w:ascii="DIN Pro Bold" w:hAnsi="DIN Pro Bold"/>
          <w:b/>
          <w:noProof/>
          <w:color w:val="FF0000"/>
          <w:sz w:val="32"/>
          <w:szCs w:val="32"/>
        </w:rPr>
        <w:drawing>
          <wp:inline distT="0" distB="0" distL="0" distR="0">
            <wp:extent cx="3554325" cy="7559040"/>
            <wp:effectExtent l="19050" t="0" r="8025" b="0"/>
            <wp:docPr id="1" name="Рисунок 1" descr="C:\Users\4212-00-734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12-00-734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325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19A" w:rsidRPr="00A60A9D" w:rsidSect="00263234">
      <w:pgSz w:w="11906" w:h="16838"/>
      <w:pgMar w:top="720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A1" w:rsidRDefault="00836EA1" w:rsidP="000B0689">
      <w:pPr>
        <w:spacing w:after="0" w:line="240" w:lineRule="auto"/>
      </w:pPr>
      <w:r>
        <w:separator/>
      </w:r>
    </w:p>
  </w:endnote>
  <w:endnote w:type="continuationSeparator" w:id="0">
    <w:p w:rsidR="00836EA1" w:rsidRDefault="00836EA1" w:rsidP="000B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A1" w:rsidRDefault="00836EA1" w:rsidP="000B0689">
      <w:pPr>
        <w:spacing w:after="0" w:line="240" w:lineRule="auto"/>
      </w:pPr>
      <w:r>
        <w:separator/>
      </w:r>
    </w:p>
  </w:footnote>
  <w:footnote w:type="continuationSeparator" w:id="0">
    <w:p w:rsidR="00836EA1" w:rsidRDefault="00836EA1" w:rsidP="000B0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DF3"/>
    <w:multiLevelType w:val="hybridMultilevel"/>
    <w:tmpl w:val="42725D48"/>
    <w:lvl w:ilvl="0" w:tplc="A8703B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775DF"/>
    <w:multiLevelType w:val="hybridMultilevel"/>
    <w:tmpl w:val="EC04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16F46"/>
    <w:multiLevelType w:val="multilevel"/>
    <w:tmpl w:val="28F249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892218A"/>
    <w:multiLevelType w:val="hybridMultilevel"/>
    <w:tmpl w:val="BB22841A"/>
    <w:lvl w:ilvl="0" w:tplc="633092C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A5EB7"/>
    <w:multiLevelType w:val="hybridMultilevel"/>
    <w:tmpl w:val="4EC2D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03AD1"/>
    <w:multiLevelType w:val="hybridMultilevel"/>
    <w:tmpl w:val="5696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689"/>
    <w:rsid w:val="00016F95"/>
    <w:rsid w:val="00053153"/>
    <w:rsid w:val="000629DB"/>
    <w:rsid w:val="000A6221"/>
    <w:rsid w:val="000B0689"/>
    <w:rsid w:val="000B1113"/>
    <w:rsid w:val="000F1964"/>
    <w:rsid w:val="0011500A"/>
    <w:rsid w:val="001924F3"/>
    <w:rsid w:val="001C7A89"/>
    <w:rsid w:val="001D092D"/>
    <w:rsid w:val="00263234"/>
    <w:rsid w:val="002A67A4"/>
    <w:rsid w:val="002B1FFA"/>
    <w:rsid w:val="00371C0B"/>
    <w:rsid w:val="00393A42"/>
    <w:rsid w:val="003B6846"/>
    <w:rsid w:val="003D4DF1"/>
    <w:rsid w:val="00414007"/>
    <w:rsid w:val="00416146"/>
    <w:rsid w:val="004263B7"/>
    <w:rsid w:val="00435675"/>
    <w:rsid w:val="00464D23"/>
    <w:rsid w:val="0046620F"/>
    <w:rsid w:val="00486D02"/>
    <w:rsid w:val="00513565"/>
    <w:rsid w:val="00535852"/>
    <w:rsid w:val="005762C0"/>
    <w:rsid w:val="005B638B"/>
    <w:rsid w:val="005D0C36"/>
    <w:rsid w:val="005D24D5"/>
    <w:rsid w:val="005E6F9E"/>
    <w:rsid w:val="006048D6"/>
    <w:rsid w:val="00641F81"/>
    <w:rsid w:val="00665594"/>
    <w:rsid w:val="00694E12"/>
    <w:rsid w:val="006A57D0"/>
    <w:rsid w:val="006D38B5"/>
    <w:rsid w:val="006D78FB"/>
    <w:rsid w:val="00787E2C"/>
    <w:rsid w:val="007B25FD"/>
    <w:rsid w:val="007E0260"/>
    <w:rsid w:val="00836EA1"/>
    <w:rsid w:val="00841B06"/>
    <w:rsid w:val="00846307"/>
    <w:rsid w:val="008F5583"/>
    <w:rsid w:val="00901DA8"/>
    <w:rsid w:val="009256B6"/>
    <w:rsid w:val="009B53A8"/>
    <w:rsid w:val="009F5687"/>
    <w:rsid w:val="00A023C8"/>
    <w:rsid w:val="00A30B03"/>
    <w:rsid w:val="00A32CC3"/>
    <w:rsid w:val="00A34BCD"/>
    <w:rsid w:val="00A35EEA"/>
    <w:rsid w:val="00A60A9D"/>
    <w:rsid w:val="00A6119A"/>
    <w:rsid w:val="00A67452"/>
    <w:rsid w:val="00A963EE"/>
    <w:rsid w:val="00AD0A19"/>
    <w:rsid w:val="00AF03E2"/>
    <w:rsid w:val="00B20B07"/>
    <w:rsid w:val="00B2458F"/>
    <w:rsid w:val="00B2652E"/>
    <w:rsid w:val="00B6653E"/>
    <w:rsid w:val="00BB4D8C"/>
    <w:rsid w:val="00C06731"/>
    <w:rsid w:val="00C25D6D"/>
    <w:rsid w:val="00C2788E"/>
    <w:rsid w:val="00C71E35"/>
    <w:rsid w:val="00D131FF"/>
    <w:rsid w:val="00DE3861"/>
    <w:rsid w:val="00E015C6"/>
    <w:rsid w:val="00E52896"/>
    <w:rsid w:val="00E56BBB"/>
    <w:rsid w:val="00EA0147"/>
    <w:rsid w:val="00EB1D25"/>
    <w:rsid w:val="00F02160"/>
    <w:rsid w:val="00F83F31"/>
    <w:rsid w:val="00FA6651"/>
    <w:rsid w:val="00FF1842"/>
    <w:rsid w:val="00FF31F0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89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689"/>
    <w:pPr>
      <w:ind w:left="720"/>
      <w:contextualSpacing/>
    </w:pPr>
  </w:style>
  <w:style w:type="character" w:styleId="a4">
    <w:name w:val="Hyperlink"/>
    <w:uiPriority w:val="99"/>
    <w:unhideWhenUsed/>
    <w:rsid w:val="000B06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6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B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068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B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068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Надежда Александровна</dc:creator>
  <cp:lastModifiedBy>Яковлева Надежда Александровна</cp:lastModifiedBy>
  <cp:revision>19</cp:revision>
  <cp:lastPrinted>2015-08-06T02:14:00Z</cp:lastPrinted>
  <dcterms:created xsi:type="dcterms:W3CDTF">2014-08-22T05:05:00Z</dcterms:created>
  <dcterms:modified xsi:type="dcterms:W3CDTF">2015-09-14T07:30:00Z</dcterms:modified>
</cp:coreProperties>
</file>